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29" w:rsidRPr="00253F40" w:rsidRDefault="001B1829" w:rsidP="00954541">
      <w:pPr>
        <w:pStyle w:val="Heading"/>
        <w:tabs>
          <w:tab w:val="left" w:pos="9356"/>
          <w:tab w:val="left" w:pos="10260"/>
        </w:tabs>
        <w:ind w:left="6521"/>
        <w:jc w:val="center"/>
        <w:rPr>
          <w:rFonts w:ascii="Times New Roman" w:hAnsi="Times New Roman" w:cs="Times New Roman"/>
          <w:b w:val="0"/>
          <w:bCs w:val="0"/>
          <w:iCs/>
          <w:color w:val="000000"/>
          <w:szCs w:val="24"/>
        </w:rPr>
      </w:pPr>
      <w:r w:rsidRPr="00253F40">
        <w:rPr>
          <w:rFonts w:ascii="Times New Roman" w:hAnsi="Times New Roman" w:cs="Times New Roman"/>
          <w:b w:val="0"/>
          <w:bCs w:val="0"/>
          <w:iCs/>
          <w:color w:val="000000"/>
          <w:szCs w:val="24"/>
        </w:rPr>
        <w:t>Приложение №</w:t>
      </w:r>
      <w:r w:rsidR="00EB0899" w:rsidRPr="00253F40">
        <w:rPr>
          <w:rFonts w:ascii="Times New Roman" w:hAnsi="Times New Roman" w:cs="Times New Roman"/>
          <w:b w:val="0"/>
          <w:bCs w:val="0"/>
          <w:iCs/>
          <w:color w:val="000000"/>
          <w:szCs w:val="24"/>
        </w:rPr>
        <w:t xml:space="preserve"> </w:t>
      </w:r>
      <w:r w:rsidR="004A4BD1" w:rsidRPr="00253F40">
        <w:rPr>
          <w:rFonts w:ascii="Times New Roman" w:hAnsi="Times New Roman" w:cs="Times New Roman"/>
          <w:b w:val="0"/>
          <w:bCs w:val="0"/>
          <w:iCs/>
          <w:color w:val="000000"/>
          <w:szCs w:val="24"/>
        </w:rPr>
        <w:t>02</w:t>
      </w:r>
    </w:p>
    <w:p w:rsidR="001B1829" w:rsidRPr="00253F40" w:rsidRDefault="001B1829" w:rsidP="001B1829">
      <w:pPr>
        <w:pStyle w:val="Heading"/>
        <w:tabs>
          <w:tab w:val="left" w:pos="9498"/>
        </w:tabs>
        <w:ind w:left="6521"/>
        <w:jc w:val="right"/>
        <w:rPr>
          <w:rFonts w:ascii="Times New Roman" w:hAnsi="Times New Roman" w:cs="Times New Roman"/>
          <w:b w:val="0"/>
          <w:bCs w:val="0"/>
          <w:iCs/>
          <w:color w:val="000000"/>
          <w:szCs w:val="24"/>
        </w:rPr>
      </w:pPr>
      <w:r w:rsidRPr="00253F40">
        <w:rPr>
          <w:rFonts w:ascii="Times New Roman" w:hAnsi="Times New Roman" w:cs="Times New Roman"/>
          <w:b w:val="0"/>
          <w:bCs w:val="0"/>
          <w:iCs/>
          <w:color w:val="000000"/>
          <w:szCs w:val="24"/>
        </w:rPr>
        <w:t>к коллективному договору</w:t>
      </w:r>
    </w:p>
    <w:p w:rsidR="001B1829" w:rsidRPr="00253F40" w:rsidRDefault="004E7E1A" w:rsidP="001B1829">
      <w:pPr>
        <w:shd w:val="clear" w:color="auto" w:fill="FFFFFF"/>
        <w:tabs>
          <w:tab w:val="left" w:pos="0"/>
        </w:tabs>
        <w:ind w:right="32"/>
        <w:contextualSpacing/>
        <w:jc w:val="right"/>
        <w:rPr>
          <w:bCs/>
          <w:i/>
          <w:iCs/>
          <w:color w:val="000000"/>
          <w:sz w:val="22"/>
        </w:rPr>
      </w:pPr>
      <w:r w:rsidRPr="00253F40">
        <w:rPr>
          <w:bCs/>
          <w:i/>
          <w:iCs/>
          <w:color w:val="000000"/>
          <w:sz w:val="22"/>
        </w:rPr>
        <w:t>МАДОУ д/с №</w:t>
      </w:r>
      <w:r w:rsidR="00432ED7" w:rsidRPr="00253F40">
        <w:rPr>
          <w:bCs/>
          <w:i/>
          <w:iCs/>
          <w:color w:val="000000"/>
          <w:sz w:val="22"/>
        </w:rPr>
        <w:t xml:space="preserve"> 29 «Фантазия»</w:t>
      </w:r>
    </w:p>
    <w:p w:rsidR="001B1829" w:rsidRPr="00253F40" w:rsidRDefault="001B1829" w:rsidP="001B1829">
      <w:pPr>
        <w:shd w:val="clear" w:color="auto" w:fill="FFFFFF"/>
        <w:tabs>
          <w:tab w:val="left" w:pos="0"/>
        </w:tabs>
        <w:ind w:right="32"/>
        <w:contextualSpacing/>
        <w:jc w:val="center"/>
        <w:rPr>
          <w:b/>
          <w:bCs/>
          <w:i/>
          <w:color w:val="000000"/>
          <w:sz w:val="24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820"/>
      </w:tblGrid>
      <w:tr w:rsidR="001B1829" w:rsidRPr="00253F40" w:rsidTr="006A3462">
        <w:trPr>
          <w:trHeight w:val="437"/>
        </w:trPr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1B1829" w:rsidRPr="00253F40" w:rsidRDefault="001B1829" w:rsidP="00954541">
            <w:pPr>
              <w:textAlignment w:val="baseline"/>
              <w:rPr>
                <w:color w:val="222222"/>
                <w:sz w:val="24"/>
                <w:szCs w:val="27"/>
              </w:rPr>
            </w:pPr>
            <w:r w:rsidRPr="00253F40">
              <w:rPr>
                <w:color w:val="222222"/>
                <w:sz w:val="24"/>
                <w:szCs w:val="27"/>
              </w:rPr>
              <w:t>СОГЛАСОВАНО: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auto"/>
          </w:tcPr>
          <w:p w:rsidR="001B1829" w:rsidRPr="00253F40" w:rsidRDefault="001B1829" w:rsidP="00954541">
            <w:pPr>
              <w:jc w:val="right"/>
              <w:textAlignment w:val="baseline"/>
              <w:rPr>
                <w:color w:val="222222"/>
                <w:sz w:val="24"/>
                <w:szCs w:val="27"/>
              </w:rPr>
            </w:pPr>
            <w:r w:rsidRPr="00253F40">
              <w:rPr>
                <w:color w:val="222222"/>
                <w:sz w:val="24"/>
                <w:szCs w:val="27"/>
              </w:rPr>
              <w:t>УТВЕРЖДАЮ:</w:t>
            </w:r>
          </w:p>
        </w:tc>
      </w:tr>
      <w:tr w:rsidR="001B1829" w:rsidRPr="00253F40" w:rsidTr="006A3462"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:rsidR="001B1829" w:rsidRPr="00253F40" w:rsidRDefault="001B1829" w:rsidP="00954541">
            <w:pPr>
              <w:textAlignment w:val="baseline"/>
              <w:rPr>
                <w:color w:val="222222"/>
                <w:sz w:val="24"/>
                <w:szCs w:val="27"/>
              </w:rPr>
            </w:pPr>
            <w:r w:rsidRPr="00253F40">
              <w:rPr>
                <w:color w:val="222222"/>
                <w:sz w:val="24"/>
                <w:szCs w:val="27"/>
              </w:rPr>
              <w:t>Председатель профкома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1B1829" w:rsidRPr="00253F40" w:rsidRDefault="001B1829" w:rsidP="00954541">
            <w:pPr>
              <w:jc w:val="right"/>
              <w:textAlignment w:val="baseline"/>
              <w:rPr>
                <w:color w:val="222222"/>
                <w:sz w:val="24"/>
                <w:szCs w:val="27"/>
              </w:rPr>
            </w:pPr>
            <w:r w:rsidRPr="00253F40">
              <w:rPr>
                <w:color w:val="222222"/>
                <w:sz w:val="24"/>
                <w:szCs w:val="27"/>
              </w:rPr>
              <w:t xml:space="preserve">Заведующий МАДОУ </w:t>
            </w:r>
          </w:p>
        </w:tc>
      </w:tr>
      <w:tr w:rsidR="001B1829" w:rsidRPr="00253F40" w:rsidTr="006A3462"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:rsidR="001B1829" w:rsidRPr="00253F40" w:rsidRDefault="001B1829" w:rsidP="00954541">
            <w:pPr>
              <w:textAlignment w:val="baseline"/>
              <w:rPr>
                <w:color w:val="222222"/>
                <w:sz w:val="24"/>
                <w:szCs w:val="27"/>
              </w:rPr>
            </w:pPr>
          </w:p>
          <w:p w:rsidR="001B1829" w:rsidRPr="00253F40" w:rsidRDefault="00432ED7" w:rsidP="00954541">
            <w:pPr>
              <w:textAlignment w:val="baseline"/>
              <w:rPr>
                <w:color w:val="222222"/>
                <w:sz w:val="24"/>
                <w:szCs w:val="27"/>
              </w:rPr>
            </w:pPr>
            <w:r w:rsidRPr="00253F40">
              <w:rPr>
                <w:color w:val="222222"/>
                <w:sz w:val="24"/>
                <w:szCs w:val="27"/>
              </w:rPr>
              <w:t>_______ Н.И. Михайлова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1B1829" w:rsidRPr="00253F40" w:rsidRDefault="004E7E1A" w:rsidP="00954541">
            <w:pPr>
              <w:jc w:val="right"/>
              <w:textAlignment w:val="baseline"/>
              <w:rPr>
                <w:color w:val="222222"/>
                <w:sz w:val="24"/>
                <w:szCs w:val="27"/>
              </w:rPr>
            </w:pPr>
            <w:r w:rsidRPr="00253F40">
              <w:rPr>
                <w:color w:val="222222"/>
                <w:sz w:val="24"/>
                <w:szCs w:val="27"/>
              </w:rPr>
              <w:t xml:space="preserve">д/с № </w:t>
            </w:r>
            <w:r w:rsidR="00432ED7" w:rsidRPr="00253F40">
              <w:rPr>
                <w:color w:val="222222"/>
                <w:sz w:val="24"/>
                <w:szCs w:val="27"/>
              </w:rPr>
              <w:t>29 «Фантазия»</w:t>
            </w:r>
          </w:p>
          <w:p w:rsidR="001B1829" w:rsidRPr="00253F40" w:rsidRDefault="001B1829" w:rsidP="00954541">
            <w:pPr>
              <w:jc w:val="right"/>
              <w:textAlignment w:val="baseline"/>
              <w:rPr>
                <w:color w:val="222222"/>
                <w:sz w:val="24"/>
                <w:szCs w:val="27"/>
              </w:rPr>
            </w:pPr>
          </w:p>
          <w:p w:rsidR="001B1829" w:rsidRPr="00253F40" w:rsidRDefault="00432ED7" w:rsidP="00954541">
            <w:pPr>
              <w:jc w:val="right"/>
              <w:textAlignment w:val="baseline"/>
              <w:rPr>
                <w:color w:val="222222"/>
                <w:sz w:val="24"/>
                <w:szCs w:val="27"/>
              </w:rPr>
            </w:pPr>
            <w:r w:rsidRPr="00253F40">
              <w:rPr>
                <w:color w:val="222222"/>
                <w:sz w:val="24"/>
                <w:szCs w:val="27"/>
              </w:rPr>
              <w:t>______ Ж.Е. Сорокина</w:t>
            </w:r>
          </w:p>
        </w:tc>
      </w:tr>
      <w:tr w:rsidR="001B1829" w:rsidRPr="00253F40" w:rsidTr="006A3462">
        <w:tc>
          <w:tcPr>
            <w:tcW w:w="4786" w:type="dxa"/>
            <w:tcBorders>
              <w:top w:val="nil"/>
            </w:tcBorders>
            <w:shd w:val="clear" w:color="auto" w:fill="auto"/>
          </w:tcPr>
          <w:p w:rsidR="001B1829" w:rsidRPr="00253F40" w:rsidRDefault="001B1829" w:rsidP="00954541">
            <w:pPr>
              <w:textAlignment w:val="baseline"/>
              <w:rPr>
                <w:color w:val="222222"/>
                <w:sz w:val="16"/>
                <w:szCs w:val="18"/>
              </w:rPr>
            </w:pPr>
          </w:p>
          <w:p w:rsidR="001B1829" w:rsidRPr="00253F40" w:rsidRDefault="001B1829" w:rsidP="00954541">
            <w:pPr>
              <w:textAlignment w:val="baseline"/>
              <w:rPr>
                <w:color w:val="222222"/>
                <w:sz w:val="24"/>
                <w:szCs w:val="27"/>
              </w:rPr>
            </w:pPr>
            <w:r w:rsidRPr="00253F40">
              <w:rPr>
                <w:color w:val="222222"/>
                <w:sz w:val="24"/>
                <w:szCs w:val="27"/>
              </w:rPr>
              <w:t xml:space="preserve"> «</w:t>
            </w:r>
            <w:r w:rsidR="00432ED7" w:rsidRPr="00253F40">
              <w:rPr>
                <w:color w:val="222222"/>
                <w:sz w:val="24"/>
                <w:szCs w:val="27"/>
                <w:u w:val="single"/>
              </w:rPr>
              <w:t>09</w:t>
            </w:r>
            <w:r w:rsidR="00432ED7" w:rsidRPr="00253F40">
              <w:rPr>
                <w:color w:val="222222"/>
                <w:sz w:val="24"/>
                <w:szCs w:val="27"/>
              </w:rPr>
              <w:t xml:space="preserve">» </w:t>
            </w:r>
            <w:r w:rsidR="00432ED7" w:rsidRPr="00253F40">
              <w:rPr>
                <w:color w:val="222222"/>
                <w:sz w:val="24"/>
                <w:szCs w:val="27"/>
                <w:u w:val="single"/>
              </w:rPr>
              <w:t xml:space="preserve">января </w:t>
            </w:r>
            <w:r w:rsidRPr="00253F40">
              <w:rPr>
                <w:color w:val="222222"/>
                <w:sz w:val="24"/>
                <w:szCs w:val="27"/>
              </w:rPr>
              <w:t>20</w:t>
            </w:r>
            <w:r w:rsidR="00432ED7" w:rsidRPr="00253F40">
              <w:rPr>
                <w:color w:val="222222"/>
                <w:sz w:val="24"/>
                <w:szCs w:val="27"/>
              </w:rPr>
              <w:t>20</w:t>
            </w:r>
            <w:r w:rsidRPr="00253F40">
              <w:rPr>
                <w:color w:val="222222"/>
                <w:sz w:val="24"/>
                <w:szCs w:val="27"/>
              </w:rPr>
              <w:t>г.</w:t>
            </w:r>
          </w:p>
          <w:p w:rsidR="001B1829" w:rsidRPr="00253F40" w:rsidRDefault="001B1829" w:rsidP="00954541">
            <w:pPr>
              <w:textAlignment w:val="baseline"/>
              <w:rPr>
                <w:color w:val="222222"/>
                <w:sz w:val="24"/>
                <w:szCs w:val="27"/>
              </w:rPr>
            </w:pPr>
          </w:p>
        </w:tc>
        <w:tc>
          <w:tcPr>
            <w:tcW w:w="4820" w:type="dxa"/>
            <w:tcBorders>
              <w:top w:val="nil"/>
            </w:tcBorders>
            <w:shd w:val="clear" w:color="auto" w:fill="auto"/>
          </w:tcPr>
          <w:p w:rsidR="001B1829" w:rsidRPr="00253F40" w:rsidRDefault="001B1829" w:rsidP="00954541">
            <w:pPr>
              <w:jc w:val="right"/>
              <w:textAlignment w:val="baseline"/>
              <w:rPr>
                <w:color w:val="222222"/>
                <w:sz w:val="24"/>
                <w:szCs w:val="27"/>
              </w:rPr>
            </w:pPr>
          </w:p>
          <w:p w:rsidR="001B1829" w:rsidRPr="00253F40" w:rsidRDefault="001B1829" w:rsidP="00954541">
            <w:pPr>
              <w:jc w:val="right"/>
              <w:textAlignment w:val="baseline"/>
              <w:rPr>
                <w:color w:val="222222"/>
                <w:sz w:val="24"/>
                <w:szCs w:val="27"/>
              </w:rPr>
            </w:pPr>
            <w:r w:rsidRPr="00253F40">
              <w:rPr>
                <w:color w:val="222222"/>
                <w:sz w:val="24"/>
                <w:szCs w:val="27"/>
              </w:rPr>
              <w:t>«</w:t>
            </w:r>
            <w:r w:rsidR="00432ED7" w:rsidRPr="00253F40">
              <w:rPr>
                <w:color w:val="222222"/>
                <w:sz w:val="24"/>
                <w:szCs w:val="27"/>
                <w:u w:val="single"/>
              </w:rPr>
              <w:t>09</w:t>
            </w:r>
            <w:r w:rsidRPr="00253F40">
              <w:rPr>
                <w:color w:val="222222"/>
                <w:sz w:val="24"/>
                <w:szCs w:val="27"/>
              </w:rPr>
              <w:t>»</w:t>
            </w:r>
            <w:r w:rsidR="00432ED7" w:rsidRPr="00253F40">
              <w:rPr>
                <w:color w:val="222222"/>
                <w:sz w:val="24"/>
                <w:szCs w:val="27"/>
              </w:rPr>
              <w:t xml:space="preserve"> </w:t>
            </w:r>
            <w:r w:rsidR="00432ED7" w:rsidRPr="00253F40">
              <w:rPr>
                <w:color w:val="222222"/>
                <w:sz w:val="24"/>
                <w:szCs w:val="27"/>
                <w:u w:val="single"/>
              </w:rPr>
              <w:t xml:space="preserve">января </w:t>
            </w:r>
            <w:r w:rsidRPr="00253F40">
              <w:rPr>
                <w:color w:val="222222"/>
                <w:sz w:val="24"/>
                <w:szCs w:val="27"/>
              </w:rPr>
              <w:t>20</w:t>
            </w:r>
            <w:r w:rsidR="00432ED7" w:rsidRPr="00253F40">
              <w:rPr>
                <w:color w:val="222222"/>
                <w:sz w:val="24"/>
                <w:szCs w:val="27"/>
              </w:rPr>
              <w:t>20</w:t>
            </w:r>
            <w:r w:rsidRPr="00253F40">
              <w:rPr>
                <w:color w:val="222222"/>
                <w:sz w:val="24"/>
                <w:szCs w:val="27"/>
              </w:rPr>
              <w:t xml:space="preserve"> г.</w:t>
            </w:r>
          </w:p>
          <w:p w:rsidR="001B1829" w:rsidRPr="00253F40" w:rsidRDefault="001B1829" w:rsidP="00954541">
            <w:pPr>
              <w:jc w:val="right"/>
              <w:textAlignment w:val="baseline"/>
              <w:rPr>
                <w:color w:val="222222"/>
                <w:sz w:val="24"/>
                <w:szCs w:val="27"/>
              </w:rPr>
            </w:pPr>
          </w:p>
        </w:tc>
      </w:tr>
    </w:tbl>
    <w:p w:rsidR="001B1829" w:rsidRPr="00253F40" w:rsidRDefault="001B1829" w:rsidP="001B1829">
      <w:pPr>
        <w:shd w:val="clear" w:color="auto" w:fill="FFFFFF"/>
        <w:textAlignment w:val="baseline"/>
        <w:rPr>
          <w:color w:val="222222"/>
          <w:sz w:val="24"/>
          <w:szCs w:val="27"/>
        </w:rPr>
      </w:pPr>
    </w:p>
    <w:p w:rsidR="001B1829" w:rsidRPr="00253F40" w:rsidRDefault="001B1829" w:rsidP="001B1829">
      <w:pPr>
        <w:shd w:val="clear" w:color="auto" w:fill="FFFFFF"/>
        <w:tabs>
          <w:tab w:val="left" w:pos="0"/>
        </w:tabs>
        <w:ind w:right="32"/>
        <w:contextualSpacing/>
        <w:jc w:val="center"/>
        <w:rPr>
          <w:b/>
          <w:bCs/>
          <w:i/>
          <w:color w:val="000000"/>
          <w:sz w:val="24"/>
          <w:szCs w:val="28"/>
        </w:rPr>
      </w:pPr>
    </w:p>
    <w:p w:rsidR="00117F2E" w:rsidRPr="00253F40" w:rsidRDefault="00117F2E" w:rsidP="00D02834">
      <w:pPr>
        <w:shd w:val="clear" w:color="auto" w:fill="FFFFFF"/>
        <w:tabs>
          <w:tab w:val="left" w:pos="0"/>
        </w:tabs>
        <w:ind w:right="32"/>
        <w:contextualSpacing/>
        <w:jc w:val="center"/>
        <w:rPr>
          <w:bCs/>
          <w:color w:val="000000"/>
          <w:szCs w:val="28"/>
        </w:rPr>
      </w:pPr>
      <w:r w:rsidRPr="00253F40">
        <w:rPr>
          <w:bCs/>
          <w:color w:val="000000"/>
          <w:szCs w:val="28"/>
        </w:rPr>
        <w:t>ПОЛОЖЕНИЕ</w:t>
      </w:r>
    </w:p>
    <w:p w:rsidR="00117F2E" w:rsidRPr="00253F40" w:rsidRDefault="00117F2E" w:rsidP="00D02834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4"/>
          <w:szCs w:val="28"/>
        </w:rPr>
      </w:pPr>
      <w:r w:rsidRPr="00253F40">
        <w:rPr>
          <w:bCs/>
          <w:color w:val="000000"/>
          <w:sz w:val="24"/>
          <w:szCs w:val="28"/>
        </w:rPr>
        <w:t>о порядке и условиях предоставления педагогическим</w:t>
      </w:r>
    </w:p>
    <w:p w:rsidR="00117F2E" w:rsidRPr="00253F40" w:rsidRDefault="00117F2E" w:rsidP="00D02834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4"/>
          <w:szCs w:val="28"/>
        </w:rPr>
      </w:pPr>
      <w:r w:rsidRPr="00253F40">
        <w:rPr>
          <w:bCs/>
          <w:color w:val="000000"/>
          <w:sz w:val="24"/>
          <w:szCs w:val="28"/>
        </w:rPr>
        <w:t>работникам длительного отпуска сроком до одного года</w:t>
      </w:r>
    </w:p>
    <w:p w:rsidR="00117F2E" w:rsidRPr="00253F40" w:rsidRDefault="00432ED7" w:rsidP="00D0283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4"/>
        </w:rPr>
      </w:pPr>
      <w:r w:rsidRPr="00253F40">
        <w:rPr>
          <w:color w:val="000000"/>
          <w:sz w:val="24"/>
        </w:rPr>
        <w:t>в МАДОУ д/с № 29 «Фантазия»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contextualSpacing/>
        <w:rPr>
          <w:i/>
          <w:color w:val="000000"/>
          <w:sz w:val="22"/>
          <w:szCs w:val="28"/>
        </w:rPr>
      </w:pPr>
    </w:p>
    <w:p w:rsidR="00117F2E" w:rsidRPr="00253F40" w:rsidRDefault="00117F2E" w:rsidP="00D028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1. Настоящее Положение разработано в соответствии с приказом Министерства образования и науки Российской Федерации  от  31 мая 2016 года № 644 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и  устанавливает порядок и условия предоставления длительного отпуска сроком до одного года педагогическим работникам </w:t>
      </w:r>
      <w:r w:rsidR="00D02834" w:rsidRPr="00253F40">
        <w:rPr>
          <w:color w:val="000000"/>
          <w:sz w:val="24"/>
          <w:szCs w:val="28"/>
        </w:rPr>
        <w:t xml:space="preserve">МАДОУ д/с № </w:t>
      </w:r>
      <w:r w:rsidR="00EB0899" w:rsidRPr="00253F40">
        <w:rPr>
          <w:color w:val="000000"/>
          <w:sz w:val="24"/>
          <w:szCs w:val="28"/>
        </w:rPr>
        <w:t>29 «Фантазия».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2. Педагогические работники образовательных организаций в соответствии со </w:t>
      </w:r>
      <w:hyperlink r:id="rId6" w:history="1">
        <w:r w:rsidRPr="00253F40">
          <w:rPr>
            <w:color w:val="000000"/>
            <w:sz w:val="24"/>
            <w:szCs w:val="28"/>
          </w:rPr>
          <w:t>статьей 335</w:t>
        </w:r>
      </w:hyperlink>
      <w:r w:rsidRPr="00253F40">
        <w:rPr>
          <w:color w:val="000000"/>
          <w:sz w:val="24"/>
          <w:szCs w:val="28"/>
        </w:rPr>
        <w:t xml:space="preserve"> Трудового кодекса Российской Федерации, </w:t>
      </w:r>
      <w:hyperlink r:id="rId7" w:history="1">
        <w:r w:rsidRPr="00253F40">
          <w:rPr>
            <w:color w:val="000000"/>
            <w:sz w:val="24"/>
            <w:szCs w:val="28"/>
          </w:rPr>
          <w:t xml:space="preserve">пунктом 4 части 5 статьи 47 </w:t>
        </w:r>
      </w:hyperlink>
      <w:r w:rsidRPr="00253F40">
        <w:rPr>
          <w:color w:val="000000"/>
          <w:sz w:val="24"/>
          <w:szCs w:val="28"/>
        </w:rPr>
        <w:t xml:space="preserve"> Федерального закона «Об образовании в Российской Федерации» не реже чем через каждые десять лет непрерывной преподавательской работы имеют право на длительный отпуск сроком до одного года (далее - длительный отпуск).</w:t>
      </w:r>
    </w:p>
    <w:p w:rsidR="00117F2E" w:rsidRPr="00253F40" w:rsidRDefault="00117F2E" w:rsidP="00873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3.  </w:t>
      </w:r>
      <w:r w:rsidR="00B4228D" w:rsidRPr="00253F40">
        <w:rPr>
          <w:color w:val="000000"/>
          <w:sz w:val="24"/>
          <w:szCs w:val="28"/>
        </w:rPr>
        <w:t xml:space="preserve">В соответствии с </w:t>
      </w:r>
      <w:hyperlink r:id="rId8" w:history="1">
        <w:r w:rsidR="00B4228D" w:rsidRPr="00253F40">
          <w:rPr>
            <w:rStyle w:val="ad"/>
            <w:rFonts w:cs="Times New Roman CYR"/>
            <w:color w:val="auto"/>
            <w:sz w:val="24"/>
          </w:rPr>
          <w:t>постановлением</w:t>
        </w:r>
      </w:hyperlink>
      <w:r w:rsidR="00B4228D" w:rsidRPr="00253F40">
        <w:rPr>
          <w:sz w:val="24"/>
        </w:rPr>
        <w:t xml:space="preserve"> Правительства Российской Федерации от 8 августа 2013 г. N 678, п</w:t>
      </w:r>
      <w:r w:rsidR="00873002" w:rsidRPr="00253F40">
        <w:rPr>
          <w:color w:val="000000"/>
          <w:sz w:val="24"/>
          <w:szCs w:val="28"/>
        </w:rPr>
        <w:t>раво на длительный отпуск имеют п</w:t>
      </w:r>
      <w:r w:rsidRPr="00253F40">
        <w:rPr>
          <w:color w:val="000000"/>
          <w:sz w:val="24"/>
          <w:szCs w:val="28"/>
        </w:rPr>
        <w:t xml:space="preserve">едагогические работники организации, замещающие </w:t>
      </w:r>
      <w:r w:rsidR="00B4228D" w:rsidRPr="00253F40">
        <w:rPr>
          <w:color w:val="000000"/>
          <w:sz w:val="24"/>
          <w:szCs w:val="28"/>
        </w:rPr>
        <w:t xml:space="preserve">следующие </w:t>
      </w:r>
      <w:r w:rsidRPr="00253F40">
        <w:rPr>
          <w:color w:val="000000"/>
          <w:sz w:val="24"/>
          <w:szCs w:val="28"/>
        </w:rPr>
        <w:t>должности</w:t>
      </w:r>
      <w:r w:rsidR="00873002" w:rsidRPr="00253F40">
        <w:rPr>
          <w:color w:val="000000"/>
          <w:sz w:val="24"/>
          <w:szCs w:val="28"/>
        </w:rPr>
        <w:t>:</w:t>
      </w:r>
    </w:p>
    <w:p w:rsidR="00873002" w:rsidRPr="00253F40" w:rsidRDefault="00873002" w:rsidP="00873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>-</w:t>
      </w:r>
      <w:r w:rsidR="00B4228D" w:rsidRPr="00253F40">
        <w:rPr>
          <w:color w:val="000000"/>
          <w:sz w:val="24"/>
          <w:szCs w:val="28"/>
        </w:rPr>
        <w:t xml:space="preserve"> воспитатель;</w:t>
      </w:r>
    </w:p>
    <w:p w:rsidR="00B4228D" w:rsidRPr="00253F40" w:rsidRDefault="00B4228D" w:rsidP="00873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>- старший воспитатель;</w:t>
      </w:r>
    </w:p>
    <w:p w:rsidR="00B4228D" w:rsidRPr="00253F40" w:rsidRDefault="00B4228D" w:rsidP="00873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>- педагог-психолог;</w:t>
      </w:r>
    </w:p>
    <w:p w:rsidR="00B4228D" w:rsidRPr="00253F40" w:rsidRDefault="00B4228D" w:rsidP="00873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>- логопед;</w:t>
      </w:r>
    </w:p>
    <w:p w:rsidR="00B4228D" w:rsidRPr="00253F40" w:rsidRDefault="00B4228D" w:rsidP="00873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>- инструктор по физической культуре;</w:t>
      </w:r>
    </w:p>
    <w:p w:rsidR="00B4228D" w:rsidRPr="00253F40" w:rsidRDefault="00B4228D" w:rsidP="00873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>- музыкальный руководитель.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ab/>
        <w:t>4.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документов, подтверждающих факт непрерывной педагогической работы.</w:t>
      </w:r>
    </w:p>
    <w:p w:rsidR="00117F2E" w:rsidRPr="00253F40" w:rsidRDefault="00117F2E" w:rsidP="00117F2E">
      <w:pPr>
        <w:widowControl w:val="0"/>
        <w:tabs>
          <w:tab w:val="left" w:pos="1245"/>
        </w:tabs>
        <w:ind w:right="40"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          5. В стаж непрерывной педагогической работы, дающей право на длительный отпуск, учитывается:</w:t>
      </w:r>
    </w:p>
    <w:p w:rsidR="00117F2E" w:rsidRPr="00253F40" w:rsidRDefault="00117F2E" w:rsidP="00117F2E">
      <w:pPr>
        <w:widowControl w:val="0"/>
        <w:tabs>
          <w:tab w:val="left" w:pos="1245"/>
        </w:tabs>
        <w:ind w:right="40"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          5.1. 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</w:t>
      </w:r>
      <w:r w:rsidRPr="00253F40">
        <w:rPr>
          <w:color w:val="000000"/>
          <w:sz w:val="24"/>
          <w:szCs w:val="28"/>
        </w:rPr>
        <w:lastRenderedPageBreak/>
        <w:t>условии, что работе в указанных органах предшествовала педагогическая работа, составляет не более трех месяцев;</w:t>
      </w:r>
    </w:p>
    <w:p w:rsidR="00117F2E" w:rsidRPr="00253F40" w:rsidRDefault="00117F2E" w:rsidP="00117F2E">
      <w:pPr>
        <w:widowControl w:val="0"/>
        <w:tabs>
          <w:tab w:val="left" w:pos="1230"/>
        </w:tabs>
        <w:ind w:right="40"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          5.2.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</w:p>
    <w:p w:rsidR="00117F2E" w:rsidRPr="00253F40" w:rsidRDefault="00117F2E" w:rsidP="00117F2E">
      <w:pPr>
        <w:widowControl w:val="0"/>
        <w:tabs>
          <w:tab w:val="left" w:pos="1254"/>
        </w:tabs>
        <w:ind w:right="40"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          5.3. 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117F2E" w:rsidRPr="00253F40" w:rsidRDefault="00117F2E" w:rsidP="00117F2E">
      <w:pPr>
        <w:ind w:firstLine="708"/>
        <w:contextualSpacing/>
        <w:jc w:val="both"/>
        <w:rPr>
          <w:color w:val="000000"/>
          <w:sz w:val="24"/>
          <w:szCs w:val="28"/>
        </w:rPr>
      </w:pPr>
      <w:bookmarkStart w:id="0" w:name="sub_1008"/>
      <w:r w:rsidRPr="00253F40">
        <w:rPr>
          <w:color w:val="000000"/>
          <w:sz w:val="24"/>
          <w:szCs w:val="28"/>
        </w:rPr>
        <w:t xml:space="preserve">6. </w:t>
      </w:r>
      <w:bookmarkEnd w:id="0"/>
      <w:r w:rsidRPr="00253F40">
        <w:rPr>
          <w:color w:val="000000"/>
          <w:sz w:val="24"/>
          <w:szCs w:val="28"/>
        </w:rPr>
        <w:t xml:space="preserve">Длительный отпуск предоставляется педагогическому работнику по его заявлению и оформляется приказом </w:t>
      </w:r>
      <w:r w:rsidR="00517FE2" w:rsidRPr="00253F40">
        <w:rPr>
          <w:color w:val="000000"/>
          <w:sz w:val="24"/>
          <w:szCs w:val="28"/>
        </w:rPr>
        <w:t>учреждения</w:t>
      </w:r>
      <w:r w:rsidRPr="00253F40">
        <w:rPr>
          <w:color w:val="000000"/>
          <w:sz w:val="24"/>
          <w:szCs w:val="28"/>
        </w:rPr>
        <w:t>.</w:t>
      </w:r>
    </w:p>
    <w:p w:rsidR="00117F2E" w:rsidRPr="00253F40" w:rsidRDefault="00117F2E" w:rsidP="00117F2E">
      <w:pPr>
        <w:ind w:firstLine="709"/>
        <w:contextualSpacing/>
        <w:jc w:val="both"/>
        <w:rPr>
          <w:bCs/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Заявление о предоставлении длительного отпуска работник направляет в администрацию </w:t>
      </w:r>
      <w:r w:rsidR="004E7E1A" w:rsidRPr="00253F40">
        <w:rPr>
          <w:color w:val="000000"/>
          <w:sz w:val="24"/>
          <w:szCs w:val="28"/>
        </w:rPr>
        <w:t>МАДОУ д/с №</w:t>
      </w:r>
      <w:r w:rsidR="00EB0899" w:rsidRPr="00253F40">
        <w:rPr>
          <w:color w:val="000000"/>
          <w:sz w:val="24"/>
          <w:szCs w:val="28"/>
        </w:rPr>
        <w:t xml:space="preserve"> 29 «Фантазия» </w:t>
      </w:r>
      <w:r w:rsidR="00517FE2" w:rsidRPr="00253F40">
        <w:rPr>
          <w:color w:val="000000"/>
          <w:sz w:val="24"/>
          <w:szCs w:val="28"/>
        </w:rPr>
        <w:t>за месяц</w:t>
      </w:r>
      <w:r w:rsidRPr="00253F40">
        <w:rPr>
          <w:color w:val="000000"/>
          <w:sz w:val="24"/>
          <w:szCs w:val="28"/>
        </w:rPr>
        <w:t xml:space="preserve"> до начала отпуска. </w:t>
      </w:r>
      <w:r w:rsidRPr="00253F40">
        <w:rPr>
          <w:bCs/>
          <w:color w:val="000000"/>
          <w:sz w:val="24"/>
          <w:szCs w:val="28"/>
        </w:rPr>
        <w:t xml:space="preserve">В заявлении и приказе о предоставлении отпуска </w:t>
      </w:r>
      <w:r w:rsidR="00EB0899" w:rsidRPr="00253F40">
        <w:rPr>
          <w:bCs/>
          <w:color w:val="000000"/>
          <w:sz w:val="24"/>
          <w:szCs w:val="28"/>
        </w:rPr>
        <w:t>указываются</w:t>
      </w:r>
      <w:r w:rsidRPr="00253F40">
        <w:rPr>
          <w:bCs/>
          <w:color w:val="000000"/>
          <w:sz w:val="24"/>
          <w:szCs w:val="28"/>
        </w:rPr>
        <w:t xml:space="preserve"> дата начала и конкретная продолжительность длительного отпуска. 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 w:val="24"/>
          <w:szCs w:val="28"/>
        </w:rPr>
      </w:pPr>
      <w:r w:rsidRPr="00253F40">
        <w:rPr>
          <w:bCs/>
          <w:color w:val="000000"/>
          <w:sz w:val="24"/>
          <w:szCs w:val="28"/>
        </w:rPr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:rsidR="00117F2E" w:rsidRPr="00253F40" w:rsidRDefault="00117F2E" w:rsidP="0011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53F4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253F40">
        <w:rPr>
          <w:rFonts w:ascii="Times New Roman" w:hAnsi="Times New Roman" w:cs="Times New Roman"/>
          <w:color w:val="000000"/>
          <w:sz w:val="24"/>
          <w:szCs w:val="28"/>
        </w:rPr>
        <w:t xml:space="preserve">Длительный отпуск может быть разделен на </w:t>
      </w:r>
      <w:r w:rsidR="00FD2D20" w:rsidRPr="00253F40">
        <w:rPr>
          <w:rFonts w:ascii="Times New Roman" w:hAnsi="Times New Roman" w:cs="Times New Roman"/>
          <w:color w:val="000000"/>
          <w:sz w:val="24"/>
          <w:szCs w:val="28"/>
        </w:rPr>
        <w:t>две части по шесть месяцев, но с перерывом не более одного месяца.</w:t>
      </w:r>
    </w:p>
    <w:p w:rsidR="00117F2E" w:rsidRPr="00253F40" w:rsidRDefault="00117F2E" w:rsidP="0011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53F40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7. </w:t>
      </w:r>
      <w:r w:rsidRPr="00253F40">
        <w:rPr>
          <w:rFonts w:ascii="Times New Roman" w:hAnsi="Times New Roman" w:cs="Times New Roman"/>
          <w:color w:val="000000"/>
          <w:sz w:val="24"/>
          <w:szCs w:val="28"/>
        </w:rPr>
        <w:t>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4"/>
          <w:szCs w:val="28"/>
        </w:rPr>
      </w:pPr>
      <w:r w:rsidRPr="00253F40">
        <w:rPr>
          <w:bCs/>
          <w:color w:val="000000"/>
          <w:sz w:val="24"/>
          <w:szCs w:val="28"/>
        </w:rPr>
        <w:t xml:space="preserve">8. Педагогический работник вправе досрочно выйти из длительного отпуска, предупредив работодателя о намерении прекратить нахождение в длительном отпуске не менее чем за </w:t>
      </w:r>
      <w:r w:rsidR="00517FE2" w:rsidRPr="00253F40">
        <w:rPr>
          <w:bCs/>
          <w:color w:val="000000"/>
          <w:sz w:val="24"/>
          <w:szCs w:val="28"/>
        </w:rPr>
        <w:t>месяц</w:t>
      </w:r>
      <w:r w:rsidRPr="00253F40">
        <w:rPr>
          <w:bCs/>
          <w:i/>
          <w:color w:val="000000"/>
          <w:sz w:val="24"/>
          <w:szCs w:val="28"/>
        </w:rPr>
        <w:t>.</w:t>
      </w:r>
      <w:r w:rsidRPr="00253F40">
        <w:rPr>
          <w:bCs/>
          <w:color w:val="000000"/>
          <w:sz w:val="24"/>
          <w:szCs w:val="28"/>
        </w:rPr>
        <w:t xml:space="preserve"> При этом оставшаяся не использованной часть длительного отпуска педагогическому работнику не предоставляется.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/>
          <w:color w:val="000000"/>
          <w:sz w:val="24"/>
          <w:szCs w:val="28"/>
        </w:rPr>
      </w:pPr>
      <w:r w:rsidRPr="00253F40">
        <w:rPr>
          <w:bCs/>
          <w:color w:val="000000"/>
          <w:sz w:val="24"/>
          <w:szCs w:val="28"/>
        </w:rPr>
        <w:t>9. В случае поступления нескольких заявлений о предоставлении длительного отпуска, в образовательной организации составляется график предоставления длительных отпусков.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10. Длительный отпуск предоставляется </w:t>
      </w:r>
      <w:r w:rsidR="00D80291" w:rsidRPr="00253F40">
        <w:rPr>
          <w:color w:val="000000"/>
          <w:sz w:val="24"/>
          <w:szCs w:val="28"/>
        </w:rPr>
        <w:t xml:space="preserve">педагогическому работнику </w:t>
      </w:r>
      <w:r w:rsidRPr="00253F40">
        <w:rPr>
          <w:color w:val="000000"/>
          <w:sz w:val="24"/>
          <w:szCs w:val="28"/>
        </w:rPr>
        <w:t xml:space="preserve">без </w:t>
      </w:r>
      <w:r w:rsidR="00910D76" w:rsidRPr="00253F40">
        <w:rPr>
          <w:color w:val="000000"/>
          <w:sz w:val="24"/>
          <w:szCs w:val="28"/>
        </w:rPr>
        <w:t>оплаты</w:t>
      </w:r>
      <w:r w:rsidR="00D80291" w:rsidRPr="00253F40">
        <w:rPr>
          <w:color w:val="000000"/>
          <w:sz w:val="24"/>
          <w:szCs w:val="28"/>
        </w:rPr>
        <w:t>.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>11.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12.  За педагогическим работником, находящимся в длительном отпуске, в установленном порядке сохраняется объем учебной (педагогической) нагрузки при условии, что за это время не уменьшилось количество часов по образовательным программам или количество </w:t>
      </w:r>
      <w:r w:rsidR="00D80291" w:rsidRPr="00253F40">
        <w:rPr>
          <w:color w:val="000000"/>
          <w:sz w:val="24"/>
          <w:szCs w:val="28"/>
        </w:rPr>
        <w:t>воспитанников</w:t>
      </w:r>
      <w:r w:rsidRPr="00253F40">
        <w:rPr>
          <w:color w:val="000000"/>
          <w:sz w:val="24"/>
          <w:szCs w:val="28"/>
        </w:rPr>
        <w:t xml:space="preserve">, </w:t>
      </w:r>
      <w:r w:rsidR="00D80291" w:rsidRPr="00253F40">
        <w:rPr>
          <w:color w:val="000000"/>
          <w:sz w:val="24"/>
          <w:szCs w:val="28"/>
        </w:rPr>
        <w:t>общеобразовательных</w:t>
      </w:r>
      <w:r w:rsidRPr="00253F40">
        <w:rPr>
          <w:color w:val="000000"/>
          <w:sz w:val="24"/>
          <w:szCs w:val="28"/>
        </w:rPr>
        <w:t xml:space="preserve"> групп.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13. Во время длительного отпуска не допускается перевод педагогического работника на другую работу, а также увольнение его по инициативе </w:t>
      </w:r>
      <w:r w:rsidRPr="00253F40">
        <w:rPr>
          <w:bCs/>
          <w:color w:val="000000"/>
          <w:sz w:val="24"/>
          <w:szCs w:val="28"/>
        </w:rPr>
        <w:t>работодателя</w:t>
      </w:r>
      <w:r w:rsidRPr="00253F40">
        <w:rPr>
          <w:color w:val="000000"/>
          <w:sz w:val="24"/>
          <w:szCs w:val="28"/>
        </w:rPr>
        <w:t>, за исключением ликвидации образовательного учреждения.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14. 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15.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</w:t>
      </w:r>
      <w:r w:rsidRPr="00253F40">
        <w:rPr>
          <w:color w:val="000000"/>
          <w:sz w:val="24"/>
          <w:szCs w:val="28"/>
        </w:rPr>
        <w:lastRenderedPageBreak/>
        <w:t xml:space="preserve">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 </w:t>
      </w:r>
    </w:p>
    <w:p w:rsidR="00117F2E" w:rsidRPr="00253F40" w:rsidRDefault="00117F2E" w:rsidP="00117F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  <w:r w:rsidRPr="00253F40">
        <w:rPr>
          <w:color w:val="000000"/>
          <w:sz w:val="24"/>
          <w:szCs w:val="28"/>
        </w:rPr>
        <w:t xml:space="preserve">16. Время нахождения педагогического работника в длительном отпуске </w:t>
      </w:r>
      <w:r w:rsidR="00AA7980" w:rsidRPr="00253F40">
        <w:rPr>
          <w:color w:val="000000"/>
          <w:sz w:val="24"/>
          <w:szCs w:val="28"/>
        </w:rPr>
        <w:t xml:space="preserve">без оплаты </w:t>
      </w:r>
      <w:r w:rsidR="00DE18F6" w:rsidRPr="00253F40">
        <w:rPr>
          <w:color w:val="000000"/>
          <w:sz w:val="24"/>
          <w:szCs w:val="28"/>
        </w:rPr>
        <w:t xml:space="preserve">не входит в стаж для назначения пенсии за выслугу лет. </w:t>
      </w:r>
      <w:r w:rsidR="00AA7980" w:rsidRPr="00253F40">
        <w:rPr>
          <w:color w:val="000000"/>
          <w:sz w:val="24"/>
          <w:szCs w:val="28"/>
        </w:rPr>
        <w:t xml:space="preserve">Время нахождения педагогического работника в длительном отпуске без оплаты включается в стаж работы, дающий право на ежегодный основной оплачиваемый отпуск и </w:t>
      </w:r>
      <w:r w:rsidRPr="00253F40">
        <w:rPr>
          <w:color w:val="000000"/>
          <w:sz w:val="24"/>
          <w:szCs w:val="28"/>
        </w:rPr>
        <w:t>засчитывается в стаж работы, учитываем</w:t>
      </w:r>
      <w:r w:rsidR="0075649F" w:rsidRPr="00253F40">
        <w:rPr>
          <w:color w:val="000000"/>
          <w:sz w:val="24"/>
          <w:szCs w:val="28"/>
        </w:rPr>
        <w:t>ы</w:t>
      </w:r>
      <w:r w:rsidRPr="00253F40">
        <w:rPr>
          <w:color w:val="000000"/>
          <w:sz w:val="24"/>
          <w:szCs w:val="28"/>
        </w:rPr>
        <w:t>й при определении размеров оплаты труда</w:t>
      </w:r>
      <w:r w:rsidR="0075649F" w:rsidRPr="00253F40">
        <w:rPr>
          <w:color w:val="000000"/>
          <w:sz w:val="24"/>
          <w:szCs w:val="28"/>
        </w:rPr>
        <w:t>,</w:t>
      </w:r>
      <w:r w:rsidRPr="00253F40">
        <w:rPr>
          <w:color w:val="000000"/>
          <w:sz w:val="24"/>
          <w:szCs w:val="28"/>
        </w:rPr>
        <w:t xml:space="preserve"> в соответствии с установленной в </w:t>
      </w:r>
      <w:r w:rsidR="00DE18F6" w:rsidRPr="00253F40">
        <w:rPr>
          <w:color w:val="000000"/>
          <w:sz w:val="24"/>
          <w:szCs w:val="28"/>
        </w:rPr>
        <w:t xml:space="preserve">МАДОУ д/с № </w:t>
      </w:r>
      <w:r w:rsidR="00EB0899" w:rsidRPr="00253F40">
        <w:rPr>
          <w:color w:val="000000"/>
          <w:sz w:val="24"/>
          <w:szCs w:val="28"/>
        </w:rPr>
        <w:t>29 «Фантазия»</w:t>
      </w:r>
      <w:r w:rsidR="00DE18F6" w:rsidRPr="00253F40">
        <w:rPr>
          <w:color w:val="000000"/>
          <w:sz w:val="24"/>
          <w:szCs w:val="28"/>
        </w:rPr>
        <w:t xml:space="preserve"> </w:t>
      </w:r>
      <w:r w:rsidRPr="00253F40">
        <w:rPr>
          <w:color w:val="000000"/>
          <w:sz w:val="24"/>
          <w:szCs w:val="28"/>
        </w:rPr>
        <w:t>системой оплаты труда.</w:t>
      </w:r>
    </w:p>
    <w:p w:rsidR="003D268D" w:rsidRPr="00253F40" w:rsidRDefault="003D268D" w:rsidP="00117F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8"/>
        </w:rPr>
      </w:pPr>
    </w:p>
    <w:p w:rsidR="003D268D" w:rsidRPr="00253F40" w:rsidRDefault="003D268D" w:rsidP="003D268D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8"/>
        </w:rPr>
      </w:pPr>
    </w:p>
    <w:p w:rsidR="003D268D" w:rsidRPr="00253F40" w:rsidRDefault="003D268D" w:rsidP="003D268D">
      <w:pPr>
        <w:rPr>
          <w:sz w:val="24"/>
        </w:rPr>
      </w:pPr>
      <w:r w:rsidRPr="00253F40">
        <w:rPr>
          <w:sz w:val="24"/>
        </w:rPr>
        <w:t xml:space="preserve">Ответственный за охрану труда </w:t>
      </w:r>
      <w:r w:rsidR="00EB0899" w:rsidRPr="00253F40">
        <w:rPr>
          <w:sz w:val="24"/>
        </w:rPr>
        <w:t>______ Ж.Е. Сорокина</w:t>
      </w:r>
    </w:p>
    <w:p w:rsidR="003D268D" w:rsidRPr="00253F40" w:rsidRDefault="003D268D" w:rsidP="003D268D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8"/>
        </w:rPr>
      </w:pPr>
    </w:p>
    <w:sectPr w:rsidR="003D268D" w:rsidRPr="00253F40" w:rsidSect="00954541">
      <w:headerReference w:type="default" r:id="rId9"/>
      <w:pgSz w:w="11906" w:h="16838"/>
      <w:pgMar w:top="993" w:right="850" w:bottom="568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2E" w:rsidRDefault="008D792E" w:rsidP="00117F2E">
      <w:r>
        <w:separator/>
      </w:r>
    </w:p>
  </w:endnote>
  <w:endnote w:type="continuationSeparator" w:id="1">
    <w:p w:rsidR="008D792E" w:rsidRDefault="008D792E" w:rsidP="0011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2E" w:rsidRDefault="008D792E" w:rsidP="00117F2E">
      <w:r>
        <w:separator/>
      </w:r>
    </w:p>
  </w:footnote>
  <w:footnote w:type="continuationSeparator" w:id="1">
    <w:p w:rsidR="008D792E" w:rsidRDefault="008D792E" w:rsidP="00117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86704"/>
      <w:docPartObj>
        <w:docPartGallery w:val="Page Numbers (Top of Page)"/>
        <w:docPartUnique/>
      </w:docPartObj>
    </w:sdtPr>
    <w:sdtContent>
      <w:p w:rsidR="00954541" w:rsidRDefault="00954541">
        <w:pPr>
          <w:pStyle w:val="ae"/>
          <w:jc w:val="center"/>
        </w:pPr>
        <w:fldSimple w:instr=" PAGE   \* MERGEFORMAT ">
          <w:r w:rsidR="00253F40">
            <w:rPr>
              <w:noProof/>
            </w:rPr>
            <w:t>37</w:t>
          </w:r>
        </w:fldSimple>
      </w:p>
    </w:sdtContent>
  </w:sdt>
  <w:p w:rsidR="00954541" w:rsidRDefault="00954541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E81"/>
    <w:rsid w:val="000276E4"/>
    <w:rsid w:val="00041505"/>
    <w:rsid w:val="00051540"/>
    <w:rsid w:val="00070361"/>
    <w:rsid w:val="00090894"/>
    <w:rsid w:val="00117F2E"/>
    <w:rsid w:val="00126FFF"/>
    <w:rsid w:val="001342CD"/>
    <w:rsid w:val="001504A0"/>
    <w:rsid w:val="00162A1C"/>
    <w:rsid w:val="00171B4F"/>
    <w:rsid w:val="00186BE8"/>
    <w:rsid w:val="001A797E"/>
    <w:rsid w:val="001B1829"/>
    <w:rsid w:val="001B4934"/>
    <w:rsid w:val="001B5729"/>
    <w:rsid w:val="001C2CC5"/>
    <w:rsid w:val="001D58B5"/>
    <w:rsid w:val="002272C3"/>
    <w:rsid w:val="00244F8A"/>
    <w:rsid w:val="002453A4"/>
    <w:rsid w:val="00253F40"/>
    <w:rsid w:val="002644DB"/>
    <w:rsid w:val="00281F5A"/>
    <w:rsid w:val="0029479B"/>
    <w:rsid w:val="002D0B07"/>
    <w:rsid w:val="002E1DEF"/>
    <w:rsid w:val="003102E2"/>
    <w:rsid w:val="00351871"/>
    <w:rsid w:val="00361E39"/>
    <w:rsid w:val="003C2BA7"/>
    <w:rsid w:val="003D268D"/>
    <w:rsid w:val="00411E83"/>
    <w:rsid w:val="00415E7B"/>
    <w:rsid w:val="00420EAE"/>
    <w:rsid w:val="00432ED7"/>
    <w:rsid w:val="00457989"/>
    <w:rsid w:val="004752CD"/>
    <w:rsid w:val="004A4BD1"/>
    <w:rsid w:val="004A7492"/>
    <w:rsid w:val="004B4EA5"/>
    <w:rsid w:val="004C5D72"/>
    <w:rsid w:val="004E4879"/>
    <w:rsid w:val="004E7E1A"/>
    <w:rsid w:val="00516DFE"/>
    <w:rsid w:val="00517FE2"/>
    <w:rsid w:val="0054609C"/>
    <w:rsid w:val="005A33EF"/>
    <w:rsid w:val="005A78E8"/>
    <w:rsid w:val="005B7D0D"/>
    <w:rsid w:val="005C630A"/>
    <w:rsid w:val="005E6D30"/>
    <w:rsid w:val="005F01C5"/>
    <w:rsid w:val="006125F5"/>
    <w:rsid w:val="006822E7"/>
    <w:rsid w:val="00685E6E"/>
    <w:rsid w:val="00694D61"/>
    <w:rsid w:val="006E4366"/>
    <w:rsid w:val="006F42C2"/>
    <w:rsid w:val="00713BF8"/>
    <w:rsid w:val="007162EC"/>
    <w:rsid w:val="00723B9D"/>
    <w:rsid w:val="00731E85"/>
    <w:rsid w:val="00746D8B"/>
    <w:rsid w:val="0075649F"/>
    <w:rsid w:val="007C0BCD"/>
    <w:rsid w:val="007D2E1B"/>
    <w:rsid w:val="007D4724"/>
    <w:rsid w:val="007D62AD"/>
    <w:rsid w:val="0081125B"/>
    <w:rsid w:val="00873002"/>
    <w:rsid w:val="008D671A"/>
    <w:rsid w:val="008D792E"/>
    <w:rsid w:val="008F2725"/>
    <w:rsid w:val="00901F21"/>
    <w:rsid w:val="00910D76"/>
    <w:rsid w:val="00916FFF"/>
    <w:rsid w:val="00954541"/>
    <w:rsid w:val="009662C6"/>
    <w:rsid w:val="009E43A3"/>
    <w:rsid w:val="00A030FD"/>
    <w:rsid w:val="00A74C17"/>
    <w:rsid w:val="00A81B81"/>
    <w:rsid w:val="00A85633"/>
    <w:rsid w:val="00AA7980"/>
    <w:rsid w:val="00AB6148"/>
    <w:rsid w:val="00AC5A9C"/>
    <w:rsid w:val="00AD0312"/>
    <w:rsid w:val="00AE6E74"/>
    <w:rsid w:val="00AF5928"/>
    <w:rsid w:val="00B22758"/>
    <w:rsid w:val="00B248A1"/>
    <w:rsid w:val="00B26399"/>
    <w:rsid w:val="00B34F8E"/>
    <w:rsid w:val="00B4228D"/>
    <w:rsid w:val="00B54FE4"/>
    <w:rsid w:val="00B90E93"/>
    <w:rsid w:val="00BA7C61"/>
    <w:rsid w:val="00C66906"/>
    <w:rsid w:val="00CD33C2"/>
    <w:rsid w:val="00D02834"/>
    <w:rsid w:val="00D23C21"/>
    <w:rsid w:val="00D33EC7"/>
    <w:rsid w:val="00D361C3"/>
    <w:rsid w:val="00D37C6E"/>
    <w:rsid w:val="00D80291"/>
    <w:rsid w:val="00DB672C"/>
    <w:rsid w:val="00DD1F6B"/>
    <w:rsid w:val="00DD7E81"/>
    <w:rsid w:val="00DE18F6"/>
    <w:rsid w:val="00DE72C1"/>
    <w:rsid w:val="00E315BA"/>
    <w:rsid w:val="00E575D4"/>
    <w:rsid w:val="00E96464"/>
    <w:rsid w:val="00E97DD8"/>
    <w:rsid w:val="00EB0899"/>
    <w:rsid w:val="00ED24E7"/>
    <w:rsid w:val="00F037EF"/>
    <w:rsid w:val="00FB3BFB"/>
    <w:rsid w:val="00FB47D5"/>
    <w:rsid w:val="00FC20FB"/>
    <w:rsid w:val="00FD2D20"/>
    <w:rsid w:val="00FD70A9"/>
    <w:rsid w:val="00FE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8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A33E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33EF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33EF"/>
    <w:pPr>
      <w:suppressAutoHyphens w:val="0"/>
      <w:spacing w:before="100" w:beforeAutospacing="1" w:after="100" w:afterAutospacing="1"/>
      <w:outlineLvl w:val="3"/>
    </w:pPr>
    <w:rPr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5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5E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E7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6">
    <w:name w:val="Table Grid"/>
    <w:basedOn w:val="a1"/>
    <w:uiPriority w:val="59"/>
    <w:rsid w:val="00CD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3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33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c-price-label">
    <w:name w:val="uc-price-label"/>
    <w:basedOn w:val="a0"/>
    <w:rsid w:val="005A33EF"/>
  </w:style>
  <w:style w:type="character" w:customStyle="1" w:styleId="uc-price">
    <w:name w:val="uc-price"/>
    <w:basedOn w:val="a0"/>
    <w:rsid w:val="005A33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33EF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33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33EF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33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A33EF"/>
    <w:pPr>
      <w:suppressAutoHyphens w:val="0"/>
      <w:spacing w:before="100" w:beforeAutospacing="1" w:after="100" w:afterAutospacing="1"/>
    </w:pPr>
    <w:rPr>
      <w:kern w:val="0"/>
      <w:sz w:val="24"/>
      <w:lang w:eastAsia="ru-RU"/>
    </w:rPr>
  </w:style>
  <w:style w:type="character" w:styleId="a8">
    <w:name w:val="Strong"/>
    <w:basedOn w:val="a0"/>
    <w:uiPriority w:val="22"/>
    <w:qFormat/>
    <w:rsid w:val="005A33E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E2BA7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ar-SA"/>
    </w:rPr>
  </w:style>
  <w:style w:type="paragraph" w:styleId="a9">
    <w:name w:val="No Spacing"/>
    <w:uiPriority w:val="1"/>
    <w:qFormat/>
    <w:rsid w:val="00FE2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17F2E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117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117F2E"/>
    <w:rPr>
      <w:vertAlign w:val="superscript"/>
    </w:rPr>
  </w:style>
  <w:style w:type="paragraph" w:customStyle="1" w:styleId="ConsPlusNormal">
    <w:name w:val="ConsPlusNormal"/>
    <w:rsid w:val="00117F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Heading">
    <w:name w:val="Heading"/>
    <w:rsid w:val="001B1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d">
    <w:name w:val="Гипертекстовая ссылка"/>
    <w:basedOn w:val="a0"/>
    <w:uiPriority w:val="99"/>
    <w:rsid w:val="00B4228D"/>
    <w:rPr>
      <w:rFonts w:cs="Times New Roman"/>
      <w:color w:val="106BBE"/>
    </w:rPr>
  </w:style>
  <w:style w:type="paragraph" w:styleId="ae">
    <w:name w:val="header"/>
    <w:basedOn w:val="a"/>
    <w:link w:val="af"/>
    <w:uiPriority w:val="99"/>
    <w:unhideWhenUsed/>
    <w:rsid w:val="00432E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2ED7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432E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32ED7"/>
    <w:rPr>
      <w:rFonts w:ascii="Times New Roman" w:eastAsia="Times New Roman" w:hAnsi="Times New Roman" w:cs="Times New Roman"/>
      <w:kern w:val="2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7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8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29490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4699;fld=134;dst=1006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403;fld=134;dst=10188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Наденька</cp:lastModifiedBy>
  <cp:revision>12</cp:revision>
  <cp:lastPrinted>2019-01-24T10:30:00Z</cp:lastPrinted>
  <dcterms:created xsi:type="dcterms:W3CDTF">2019-12-12T07:22:00Z</dcterms:created>
  <dcterms:modified xsi:type="dcterms:W3CDTF">2020-01-29T09:16:00Z</dcterms:modified>
</cp:coreProperties>
</file>